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b/>
          <w:bCs/>
          <w:color w:val="auto"/>
          <w:kern w:val="2"/>
          <w:sz w:val="24"/>
          <w:szCs w:val="24"/>
          <w:highlight w:val="none"/>
          <w:lang w:val="en-US" w:eastAsia="zh-CN" w:bidi="ar-SA"/>
        </w:rPr>
        <w:t xml:space="preserve">附件1 </w:t>
      </w:r>
    </w:p>
    <w:tbl>
      <w:tblPr>
        <w:tblStyle w:val="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1530"/>
        <w:gridCol w:w="1216"/>
        <w:gridCol w:w="2159"/>
        <w:gridCol w:w="2131"/>
        <w:gridCol w:w="1468"/>
        <w:gridCol w:w="1986"/>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58"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color w:val="auto"/>
                <w:vertAlign w:val="baseline"/>
                <w:lang w:val="en-US" w:eastAsia="zh-CN"/>
              </w:rPr>
            </w:pPr>
            <w:r>
              <w:rPr>
                <w:rFonts w:hint="eastAsia" w:ascii="宋体" w:hAnsi="宋体" w:eastAsia="宋体" w:cs="宋体"/>
                <w:b/>
                <w:bCs/>
                <w:color w:val="auto"/>
                <w:kern w:val="0"/>
                <w:sz w:val="24"/>
                <w:szCs w:val="24"/>
                <w:lang w:eastAsia="zh-CN"/>
              </w:rPr>
              <w:t>项目编号</w:t>
            </w:r>
          </w:p>
        </w:tc>
        <w:tc>
          <w:tcPr>
            <w:tcW w:w="540"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color w:val="auto"/>
                <w:vertAlign w:val="baseline"/>
                <w:lang w:val="en-US" w:eastAsia="zh-CN"/>
              </w:rPr>
            </w:pPr>
            <w:r>
              <w:rPr>
                <w:rFonts w:hint="eastAsia" w:ascii="宋体" w:hAnsi="宋体" w:eastAsia="宋体" w:cs="宋体"/>
                <w:b/>
                <w:bCs/>
                <w:color w:val="auto"/>
                <w:kern w:val="0"/>
                <w:sz w:val="24"/>
                <w:szCs w:val="24"/>
                <w:lang w:val="en-US" w:eastAsia="zh-CN"/>
              </w:rPr>
              <w:t>标名称</w:t>
            </w:r>
          </w:p>
        </w:tc>
        <w:tc>
          <w:tcPr>
            <w:tcW w:w="429"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color w:val="auto"/>
                <w:vertAlign w:val="baseline"/>
                <w:lang w:val="en-US" w:eastAsia="zh-CN"/>
              </w:rPr>
            </w:pPr>
            <w:r>
              <w:rPr>
                <w:rFonts w:hint="eastAsia" w:ascii="宋体" w:hAnsi="宋体" w:eastAsia="宋体" w:cs="宋体"/>
                <w:b/>
                <w:bCs/>
                <w:color w:val="auto"/>
                <w:kern w:val="0"/>
                <w:sz w:val="24"/>
                <w:szCs w:val="24"/>
                <w:lang w:eastAsia="zh-CN"/>
              </w:rPr>
              <w:t>包号</w:t>
            </w:r>
          </w:p>
        </w:tc>
        <w:tc>
          <w:tcPr>
            <w:tcW w:w="762"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color w:val="auto"/>
                <w:vertAlign w:val="baseline"/>
                <w:lang w:val="en-US" w:eastAsia="zh-CN"/>
              </w:rPr>
            </w:pPr>
            <w:r>
              <w:rPr>
                <w:rFonts w:hint="eastAsia" w:ascii="宋体" w:hAnsi="宋体" w:eastAsia="宋体" w:cs="宋体"/>
                <w:b/>
                <w:bCs/>
                <w:color w:val="auto"/>
                <w:kern w:val="0"/>
                <w:sz w:val="24"/>
                <w:szCs w:val="24"/>
                <w:lang w:eastAsia="zh-CN"/>
              </w:rPr>
              <w:t>包名称</w:t>
            </w:r>
          </w:p>
        </w:tc>
        <w:tc>
          <w:tcPr>
            <w:tcW w:w="752"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采购预算</w:t>
            </w:r>
          </w:p>
        </w:tc>
        <w:tc>
          <w:tcPr>
            <w:tcW w:w="518"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报价方式</w:t>
            </w:r>
          </w:p>
        </w:tc>
        <w:tc>
          <w:tcPr>
            <w:tcW w:w="701"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color w:val="auto"/>
                <w:vertAlign w:val="baseline"/>
                <w:lang w:val="en-US" w:eastAsia="zh-CN"/>
              </w:rPr>
            </w:pPr>
            <w:r>
              <w:rPr>
                <w:rFonts w:hint="eastAsia" w:ascii="宋体" w:hAnsi="宋体" w:eastAsia="宋体" w:cs="宋体"/>
                <w:b/>
                <w:bCs/>
                <w:color w:val="auto"/>
                <w:kern w:val="0"/>
                <w:sz w:val="24"/>
                <w:szCs w:val="24"/>
                <w:lang w:eastAsia="zh-CN"/>
              </w:rPr>
              <w:t>入围供应商数量</w:t>
            </w:r>
          </w:p>
        </w:tc>
        <w:tc>
          <w:tcPr>
            <w:tcW w:w="637" w:type="pct"/>
            <w:noWrap w:val="0"/>
            <w:vAlign w:val="center"/>
          </w:tcPr>
          <w:p>
            <w:pPr>
              <w:keepNext w:val="0"/>
              <w:keepLines w:val="0"/>
              <w:widowControl/>
              <w:suppressLineNumbers w:val="0"/>
              <w:jc w:val="center"/>
              <w:textAlignment w:val="center"/>
              <w:rPr>
                <w:rFonts w:hint="eastAsia" w:ascii="黑体" w:hAnsi="宋体" w:eastAsia="黑体" w:cs="黑体"/>
                <w:i w:val="0"/>
                <w:iCs w:val="0"/>
                <w:color w:val="auto"/>
                <w:kern w:val="2"/>
                <w:sz w:val="22"/>
                <w:szCs w:val="22"/>
                <w:u w:val="none"/>
                <w:lang w:val="en-US" w:eastAsia="zh-CN" w:bidi="ar-SA"/>
              </w:rPr>
            </w:pPr>
            <w:r>
              <w:rPr>
                <w:rFonts w:hint="eastAsia" w:ascii="宋体" w:hAnsi="宋体" w:eastAsia="宋体" w:cs="宋体"/>
                <w:b/>
                <w:bCs/>
                <w:color w:val="auto"/>
                <w:kern w:val="0"/>
                <w:sz w:val="24"/>
                <w:szCs w:val="24"/>
                <w:lang w:val="en-US" w:eastAsia="zh-CN"/>
              </w:rPr>
              <w:t>专业资质要求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pct"/>
            <w:vMerge w:val="restart"/>
            <w:noWrap w:val="0"/>
            <w:vAlign w:val="center"/>
          </w:tcPr>
          <w:p>
            <w:pPr>
              <w:widowControl w:val="0"/>
              <w:spacing w:after="120"/>
              <w:ind w:left="0" w:leftChars="0" w:firstLine="0" w:firstLineChars="0"/>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YZ-G-202311200</w:t>
            </w:r>
          </w:p>
        </w:tc>
        <w:tc>
          <w:tcPr>
            <w:tcW w:w="540" w:type="pct"/>
            <w:vMerge w:val="restart"/>
            <w:noWrap w:val="0"/>
            <w:vAlign w:val="center"/>
          </w:tcPr>
          <w:p>
            <w:pPr>
              <w:widowControl w:val="0"/>
              <w:spacing w:after="120"/>
              <w:ind w:left="0" w:leftChars="0" w:firstLine="0" w:firstLineChars="0"/>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租赁服务</w:t>
            </w:r>
          </w:p>
        </w:tc>
        <w:tc>
          <w:tcPr>
            <w:tcW w:w="429" w:type="pct"/>
            <w:noWrap w:val="0"/>
            <w:vAlign w:val="center"/>
          </w:tcPr>
          <w:p>
            <w:pPr>
              <w:widowControl w:val="0"/>
              <w:spacing w:after="120"/>
              <w:ind w:left="0" w:leftChars="0" w:firstLine="0" w:firstLineChars="0"/>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1</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吊车租赁服务</w:t>
            </w:r>
          </w:p>
        </w:tc>
        <w:tc>
          <w:tcPr>
            <w:tcW w:w="752" w:type="pct"/>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以实际发生额为准</w:t>
            </w:r>
          </w:p>
        </w:tc>
        <w:tc>
          <w:tcPr>
            <w:tcW w:w="518" w:type="pct"/>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折扣比例报价</w:t>
            </w:r>
          </w:p>
        </w:tc>
        <w:tc>
          <w:tcPr>
            <w:tcW w:w="1986" w:type="dxa"/>
            <w:noWrap w:val="0"/>
            <w:vAlign w:val="center"/>
          </w:tcPr>
          <w:p>
            <w:pPr>
              <w:keepNext w:val="0"/>
              <w:keepLines w:val="0"/>
              <w:widowControl/>
              <w:suppressLineNumbers w:val="0"/>
              <w:jc w:val="center"/>
              <w:textAlignment w:val="center"/>
              <w:rPr>
                <w:rFonts w:hint="eastAsia" w:ascii="宋体" w:hAnsi="宋体" w:eastAsia="宋体" w:cs="宋体"/>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637" w:type="pct"/>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1.机械归属必须是公司名称；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2.机械证件齐全，司机证件齐全。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58" w:type="pct"/>
            <w:vMerge w:val="continue"/>
            <w:noWrap w:val="0"/>
            <w:vAlign w:val="center"/>
          </w:tcPr>
          <w:p>
            <w:pPr>
              <w:widowControl w:val="0"/>
              <w:spacing w:after="120"/>
              <w:ind w:left="420" w:leftChars="200" w:firstLine="420" w:firstLineChars="200"/>
              <w:jc w:val="center"/>
              <w:rPr>
                <w:rFonts w:hint="eastAsia" w:ascii="宋体" w:hAnsi="宋体" w:eastAsia="宋体" w:cs="宋体"/>
                <w:color w:val="auto"/>
                <w:kern w:val="2"/>
                <w:sz w:val="21"/>
                <w:szCs w:val="24"/>
                <w:vertAlign w:val="baseline"/>
                <w:lang w:val="en-US" w:eastAsia="zh-CN" w:bidi="ar-SA"/>
              </w:rPr>
            </w:pPr>
          </w:p>
        </w:tc>
        <w:tc>
          <w:tcPr>
            <w:tcW w:w="540" w:type="pct"/>
            <w:vMerge w:val="continue"/>
            <w:noWrap w:val="0"/>
            <w:vAlign w:val="center"/>
          </w:tcPr>
          <w:p>
            <w:pPr>
              <w:widowControl w:val="0"/>
              <w:spacing w:after="120"/>
              <w:ind w:left="420" w:leftChars="200" w:firstLine="420" w:firstLineChars="200"/>
              <w:jc w:val="center"/>
              <w:rPr>
                <w:rFonts w:hint="eastAsia" w:ascii="宋体" w:hAnsi="宋体" w:eastAsia="宋体" w:cs="宋体"/>
                <w:color w:val="auto"/>
                <w:kern w:val="2"/>
                <w:sz w:val="21"/>
                <w:szCs w:val="24"/>
                <w:vertAlign w:val="baseline"/>
                <w:lang w:val="en-US" w:eastAsia="zh-CN" w:bidi="ar-SA"/>
              </w:rPr>
            </w:pPr>
          </w:p>
        </w:tc>
        <w:tc>
          <w:tcPr>
            <w:tcW w:w="429" w:type="pct"/>
            <w:noWrap w:val="0"/>
            <w:vAlign w:val="center"/>
          </w:tcPr>
          <w:p>
            <w:pPr>
              <w:widowControl w:val="0"/>
              <w:spacing w:after="120"/>
              <w:ind w:left="0" w:leftChars="0" w:firstLine="0" w:firstLineChars="0"/>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2</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挖机租赁服务</w:t>
            </w:r>
          </w:p>
        </w:tc>
        <w:tc>
          <w:tcPr>
            <w:tcW w:w="75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518"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986" w:type="dxa"/>
            <w:noWrap w:val="0"/>
            <w:vAlign w:val="center"/>
          </w:tcPr>
          <w:p>
            <w:pPr>
              <w:keepNext w:val="0"/>
              <w:keepLines w:val="0"/>
              <w:widowControl/>
              <w:suppressLineNumbers w:val="0"/>
              <w:jc w:val="center"/>
              <w:textAlignment w:val="center"/>
              <w:rPr>
                <w:rFonts w:hint="eastAsia" w:ascii="宋体" w:hAnsi="宋体" w:eastAsia="宋体" w:cs="宋体"/>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637" w:type="pct"/>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58" w:type="pct"/>
            <w:vMerge w:val="continue"/>
            <w:noWrap w:val="0"/>
            <w:vAlign w:val="center"/>
          </w:tcPr>
          <w:p>
            <w:pPr>
              <w:widowControl w:val="0"/>
              <w:spacing w:after="120"/>
              <w:ind w:left="420" w:leftChars="200" w:firstLine="420" w:firstLineChars="200"/>
              <w:jc w:val="center"/>
              <w:rPr>
                <w:rFonts w:hint="eastAsia" w:ascii="宋体" w:hAnsi="宋体" w:eastAsia="宋体" w:cs="宋体"/>
                <w:color w:val="auto"/>
                <w:kern w:val="2"/>
                <w:sz w:val="21"/>
                <w:szCs w:val="24"/>
                <w:vertAlign w:val="baseline"/>
                <w:lang w:val="en-US" w:eastAsia="zh-CN" w:bidi="ar-SA"/>
              </w:rPr>
            </w:pPr>
          </w:p>
        </w:tc>
        <w:tc>
          <w:tcPr>
            <w:tcW w:w="540" w:type="pct"/>
            <w:vMerge w:val="continue"/>
            <w:noWrap w:val="0"/>
            <w:vAlign w:val="center"/>
          </w:tcPr>
          <w:p>
            <w:pPr>
              <w:widowControl w:val="0"/>
              <w:spacing w:after="120"/>
              <w:ind w:left="420" w:leftChars="200" w:firstLine="420" w:firstLineChars="200"/>
              <w:jc w:val="center"/>
              <w:rPr>
                <w:rFonts w:hint="eastAsia" w:ascii="宋体" w:hAnsi="宋体" w:eastAsia="宋体" w:cs="宋体"/>
                <w:color w:val="auto"/>
                <w:kern w:val="2"/>
                <w:sz w:val="21"/>
                <w:szCs w:val="24"/>
                <w:vertAlign w:val="baseline"/>
                <w:lang w:val="en-US" w:eastAsia="zh-CN" w:bidi="ar-SA"/>
              </w:rPr>
            </w:pPr>
          </w:p>
        </w:tc>
        <w:tc>
          <w:tcPr>
            <w:tcW w:w="429" w:type="pct"/>
            <w:noWrap w:val="0"/>
            <w:vAlign w:val="center"/>
          </w:tcPr>
          <w:p>
            <w:pPr>
              <w:widowControl w:val="0"/>
              <w:spacing w:after="120"/>
              <w:ind w:left="0" w:leftChars="0" w:firstLine="0" w:firstLineChars="0"/>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3</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随车吊租赁服务</w:t>
            </w:r>
          </w:p>
        </w:tc>
        <w:tc>
          <w:tcPr>
            <w:tcW w:w="75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518"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986" w:type="dxa"/>
            <w:noWrap w:val="0"/>
            <w:vAlign w:val="center"/>
          </w:tcPr>
          <w:p>
            <w:pPr>
              <w:keepNext w:val="0"/>
              <w:keepLines w:val="0"/>
              <w:widowControl/>
              <w:suppressLineNumbers w:val="0"/>
              <w:jc w:val="center"/>
              <w:textAlignment w:val="center"/>
              <w:rPr>
                <w:rFonts w:hint="eastAsia" w:ascii="宋体" w:hAnsi="宋体" w:eastAsia="宋体" w:cs="宋体"/>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637" w:type="pct"/>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658" w:type="pct"/>
            <w:vMerge w:val="continue"/>
            <w:noWrap w:val="0"/>
            <w:vAlign w:val="center"/>
          </w:tcPr>
          <w:p>
            <w:pPr>
              <w:widowControl w:val="0"/>
              <w:spacing w:after="120"/>
              <w:ind w:left="420" w:leftChars="200" w:firstLine="420" w:firstLineChars="200"/>
              <w:jc w:val="center"/>
              <w:rPr>
                <w:rFonts w:hint="eastAsia" w:ascii="宋体" w:hAnsi="宋体" w:eastAsia="宋体" w:cs="宋体"/>
                <w:color w:val="auto"/>
                <w:kern w:val="2"/>
                <w:sz w:val="21"/>
                <w:szCs w:val="24"/>
                <w:vertAlign w:val="baseline"/>
                <w:lang w:val="en-US" w:eastAsia="zh-CN" w:bidi="ar-SA"/>
              </w:rPr>
            </w:pPr>
          </w:p>
        </w:tc>
        <w:tc>
          <w:tcPr>
            <w:tcW w:w="540" w:type="pct"/>
            <w:vMerge w:val="continue"/>
            <w:noWrap w:val="0"/>
            <w:vAlign w:val="center"/>
          </w:tcPr>
          <w:p>
            <w:pPr>
              <w:widowControl w:val="0"/>
              <w:spacing w:after="120"/>
              <w:ind w:left="420" w:leftChars="200" w:firstLine="420" w:firstLineChars="200"/>
              <w:jc w:val="center"/>
              <w:rPr>
                <w:rFonts w:hint="eastAsia" w:ascii="宋体" w:hAnsi="宋体" w:eastAsia="宋体" w:cs="宋体"/>
                <w:color w:val="auto"/>
                <w:kern w:val="2"/>
                <w:sz w:val="21"/>
                <w:szCs w:val="24"/>
                <w:vertAlign w:val="baseline"/>
                <w:lang w:val="en-US" w:eastAsia="zh-CN" w:bidi="ar-SA"/>
              </w:rPr>
            </w:pPr>
          </w:p>
        </w:tc>
        <w:tc>
          <w:tcPr>
            <w:tcW w:w="429" w:type="pct"/>
            <w:noWrap w:val="0"/>
            <w:vAlign w:val="center"/>
          </w:tcPr>
          <w:p>
            <w:pPr>
              <w:widowControl w:val="0"/>
              <w:spacing w:after="120"/>
              <w:ind w:left="0" w:leftChars="0" w:firstLine="0" w:firstLineChars="0"/>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4</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1"/>
                <w:szCs w:val="24"/>
                <w:vertAlign w:val="baseline"/>
                <w:lang w:val="en-US" w:eastAsia="zh-CN" w:bidi="ar-SA"/>
              </w:rPr>
            </w:pPr>
            <w:bookmarkStart w:id="0" w:name="_GoBack"/>
            <w:r>
              <w:rPr>
                <w:rFonts w:hint="eastAsia" w:ascii="宋体" w:hAnsi="宋体" w:eastAsia="宋体" w:cs="宋体"/>
                <w:color w:val="auto"/>
                <w:kern w:val="2"/>
                <w:sz w:val="21"/>
                <w:szCs w:val="24"/>
                <w:vertAlign w:val="baseline"/>
                <w:lang w:val="en-US" w:eastAsia="zh-CN" w:bidi="ar-SA"/>
              </w:rPr>
              <w:t>施工工器具租赁服务</w:t>
            </w:r>
            <w:bookmarkEnd w:id="0"/>
          </w:p>
        </w:tc>
        <w:tc>
          <w:tcPr>
            <w:tcW w:w="75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518"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986" w:type="dxa"/>
            <w:noWrap w:val="0"/>
            <w:vAlign w:val="center"/>
          </w:tcPr>
          <w:p>
            <w:pPr>
              <w:keepNext w:val="0"/>
              <w:keepLines w:val="0"/>
              <w:widowControl/>
              <w:suppressLineNumbers w:val="0"/>
              <w:jc w:val="center"/>
              <w:textAlignment w:val="center"/>
              <w:rPr>
                <w:rFonts w:hint="eastAsia" w:ascii="宋体" w:hAnsi="宋体" w:eastAsia="宋体" w:cs="宋体"/>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63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w:t>
            </w:r>
          </w:p>
        </w:tc>
      </w:tr>
    </w:tbl>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注：</w:t>
      </w:r>
      <w:r>
        <w:rPr>
          <w:rFonts w:hint="eastAsia" w:ascii="宋体" w:hAnsi="宋体" w:eastAsia="宋体" w:cs="宋体"/>
          <w:b/>
          <w:bCs/>
          <w:color w:val="auto"/>
          <w:sz w:val="24"/>
          <w:szCs w:val="24"/>
          <w:lang w:val="en-US" w:eastAsia="zh-CN"/>
        </w:rPr>
        <w:t>采购人有特种车辆使用需求时，应按照采购人实际使用需求提供所需特种车辆及专业驾驶人员为其提供服务</w:t>
      </w:r>
      <w:r>
        <w:rPr>
          <w:rFonts w:hint="eastAsia" w:ascii="宋体" w:hAnsi="宋体" w:eastAsia="宋体" w:cs="宋体"/>
          <w:b/>
          <w:bCs/>
          <w:color w:val="auto"/>
          <w:sz w:val="24"/>
          <w:szCs w:val="24"/>
          <w:lang w:eastAsia="zh-CN"/>
        </w:rPr>
        <w:t>。</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3DF90282"/>
    <w:rsid w:val="3DF9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tabs>
        <w:tab w:val="left" w:pos="606"/>
      </w:tabs>
    </w:pPr>
    <w:rPr>
      <w:rFonts w:ascii="方正仿宋简体" w:eastAsia="方正仿宋简体"/>
      <w:sz w:val="32"/>
    </w:rPr>
  </w:style>
  <w:style w:type="paragraph" w:styleId="3">
    <w:name w:val="Body Text 2"/>
    <w:basedOn w:val="1"/>
    <w:uiPriority w:val="0"/>
    <w:pPr>
      <w:widowControl/>
      <w:overflowPunct w:val="0"/>
      <w:autoSpaceDE w:val="0"/>
      <w:autoSpaceDN w:val="0"/>
      <w:adjustRightInd w:val="0"/>
      <w:jc w:val="left"/>
      <w:textAlignment w:val="baseline"/>
    </w:p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2023-11-27T12:37:00Z</dcterms:created>
  <dc:creator>ℳ</dc:creator>
  <cp:lastModifiedBy>ℳ</cp:lastModifiedBy>
  <dcterms:modified xsi:type="dcterms:W3CDTF">2023-11-27T12:45:54Z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69D675B741EF4FA2A7EC20FED07E1D96_11</vt:lpwstr>
  </property>
</Properties>
</file>